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0" w:rsidRPr="00275352" w:rsidRDefault="008A0646" w:rsidP="00BC4BE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GMS Contractual Requirement and </w:t>
      </w:r>
      <w:r w:rsidR="0009766B" w:rsidRPr="00275352">
        <w:rPr>
          <w:rFonts w:ascii="Arial" w:hAnsi="Arial" w:cs="Arial"/>
          <w:b/>
          <w:color w:val="0070C0"/>
          <w:sz w:val="36"/>
          <w:szCs w:val="36"/>
        </w:rPr>
        <w:t>Statement of Intent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75352" w:rsidRPr="00275352">
        <w:rPr>
          <w:rFonts w:ascii="Arial" w:hAnsi="Arial" w:cs="Arial"/>
          <w:b/>
          <w:color w:val="0070C0"/>
          <w:sz w:val="28"/>
          <w:szCs w:val="28"/>
        </w:rPr>
        <w:t>Of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 xml:space="preserve">fering </w:t>
      </w:r>
      <w:r w:rsidR="00BC4BE0" w:rsidRPr="00275352">
        <w:rPr>
          <w:rFonts w:ascii="Arial" w:hAnsi="Arial" w:cs="Arial"/>
          <w:b/>
          <w:color w:val="0070C0"/>
          <w:sz w:val="28"/>
          <w:szCs w:val="28"/>
        </w:rPr>
        <w:t xml:space="preserve">and promoting </w:t>
      </w:r>
      <w:r w:rsidR="0017421F" w:rsidRPr="00275352">
        <w:rPr>
          <w:rFonts w:ascii="Arial" w:hAnsi="Arial" w:cs="Arial"/>
          <w:b/>
          <w:color w:val="0070C0"/>
          <w:sz w:val="28"/>
          <w:szCs w:val="28"/>
        </w:rPr>
        <w:t>Patient Online</w:t>
      </w:r>
      <w:r w:rsidR="00275352" w:rsidRPr="00275352">
        <w:rPr>
          <w:rFonts w:ascii="Arial" w:hAnsi="Arial" w:cs="Arial"/>
          <w:b/>
          <w:color w:val="0070C0"/>
          <w:sz w:val="28"/>
          <w:szCs w:val="28"/>
        </w:rPr>
        <w:t xml:space="preserve"> services by March 2015</w:t>
      </w:r>
    </w:p>
    <w:p w:rsidR="00B85473" w:rsidRDefault="00B85473"/>
    <w:p w:rsidR="00BC4BE0" w:rsidRPr="00CD7D15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Practice contact details </w:t>
      </w:r>
    </w:p>
    <w:p w:rsidR="00600299" w:rsidRDefault="004118F4" w:rsidP="00BC4BE0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Surgery Name:</w:t>
      </w:r>
      <w:r w:rsidR="007B78A3">
        <w:rPr>
          <w:rFonts w:ascii="Arial" w:hAnsi="Arial" w:cs="Arial"/>
          <w:sz w:val="24"/>
          <w:szCs w:val="24"/>
        </w:rPr>
        <w:tab/>
      </w:r>
      <w:proofErr w:type="spellStart"/>
      <w:r w:rsidR="00600299">
        <w:rPr>
          <w:rFonts w:ascii="Arial" w:hAnsi="Arial" w:cs="Arial"/>
          <w:sz w:val="24"/>
          <w:szCs w:val="24"/>
        </w:rPr>
        <w:t>Crowhall</w:t>
      </w:r>
      <w:proofErr w:type="spellEnd"/>
      <w:r w:rsidR="00600299">
        <w:rPr>
          <w:rFonts w:ascii="Arial" w:hAnsi="Arial" w:cs="Arial"/>
          <w:sz w:val="24"/>
          <w:szCs w:val="24"/>
        </w:rPr>
        <w:t xml:space="preserve"> Medical Group</w:t>
      </w:r>
    </w:p>
    <w:p w:rsidR="004118F4" w:rsidRPr="00CD7D15" w:rsidRDefault="004118F4" w:rsidP="00BC4BE0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Address:</w:t>
      </w:r>
      <w:r w:rsidR="007B78A3">
        <w:rPr>
          <w:rFonts w:ascii="Arial" w:hAnsi="Arial" w:cs="Arial"/>
          <w:sz w:val="24"/>
          <w:szCs w:val="24"/>
        </w:rPr>
        <w:tab/>
      </w:r>
      <w:r w:rsidR="007B78A3">
        <w:rPr>
          <w:rFonts w:ascii="Arial" w:hAnsi="Arial" w:cs="Arial"/>
          <w:sz w:val="24"/>
          <w:szCs w:val="24"/>
        </w:rPr>
        <w:tab/>
      </w:r>
      <w:r w:rsidR="00600299">
        <w:rPr>
          <w:rFonts w:ascii="Arial" w:hAnsi="Arial" w:cs="Arial"/>
          <w:sz w:val="24"/>
          <w:szCs w:val="24"/>
        </w:rPr>
        <w:t>Stephenson Terrace</w:t>
      </w:r>
      <w:r w:rsidR="007B78A3">
        <w:rPr>
          <w:rFonts w:ascii="Arial" w:hAnsi="Arial" w:cs="Arial"/>
          <w:sz w:val="24"/>
          <w:szCs w:val="24"/>
        </w:rPr>
        <w:t>,</w:t>
      </w:r>
      <w:r w:rsidR="005B6450">
        <w:rPr>
          <w:rFonts w:ascii="Arial" w:hAnsi="Arial" w:cs="Arial"/>
          <w:sz w:val="24"/>
          <w:szCs w:val="24"/>
        </w:rPr>
        <w:t xml:space="preserve"> Felling,</w:t>
      </w:r>
      <w:r w:rsidR="007B78A3">
        <w:rPr>
          <w:rFonts w:ascii="Arial" w:hAnsi="Arial" w:cs="Arial"/>
          <w:sz w:val="24"/>
          <w:szCs w:val="24"/>
        </w:rPr>
        <w:t xml:space="preserve"> Gateshead, NE1</w:t>
      </w:r>
      <w:r w:rsidR="00600299">
        <w:rPr>
          <w:rFonts w:ascii="Arial" w:hAnsi="Arial" w:cs="Arial"/>
          <w:sz w:val="24"/>
          <w:szCs w:val="24"/>
        </w:rPr>
        <w:t>0</w:t>
      </w:r>
      <w:r w:rsidR="007B78A3">
        <w:rPr>
          <w:rFonts w:ascii="Arial" w:hAnsi="Arial" w:cs="Arial"/>
          <w:sz w:val="24"/>
          <w:szCs w:val="24"/>
        </w:rPr>
        <w:t xml:space="preserve"> 9</w:t>
      </w:r>
      <w:r w:rsidR="00600299">
        <w:rPr>
          <w:rFonts w:ascii="Arial" w:hAnsi="Arial" w:cs="Arial"/>
          <w:sz w:val="24"/>
          <w:szCs w:val="24"/>
        </w:rPr>
        <w:t>QG</w:t>
      </w:r>
    </w:p>
    <w:p w:rsidR="00BC4BE0" w:rsidRPr="00CD7D15" w:rsidRDefault="004118F4" w:rsidP="00BC4BE0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Telephone:</w:t>
      </w:r>
      <w:r w:rsidR="007B78A3">
        <w:rPr>
          <w:rFonts w:ascii="Arial" w:hAnsi="Arial" w:cs="Arial"/>
          <w:sz w:val="24"/>
          <w:szCs w:val="24"/>
        </w:rPr>
        <w:tab/>
      </w:r>
      <w:r w:rsidR="007B78A3">
        <w:rPr>
          <w:rFonts w:ascii="Arial" w:hAnsi="Arial" w:cs="Arial"/>
          <w:sz w:val="24"/>
          <w:szCs w:val="24"/>
        </w:rPr>
        <w:tab/>
        <w:t xml:space="preserve">0191 </w:t>
      </w:r>
      <w:r w:rsidR="00600299">
        <w:rPr>
          <w:rFonts w:ascii="Arial" w:hAnsi="Arial" w:cs="Arial"/>
          <w:sz w:val="24"/>
          <w:szCs w:val="24"/>
        </w:rPr>
        <w:t>4699391</w:t>
      </w:r>
    </w:p>
    <w:p w:rsidR="00BC4BE0" w:rsidRDefault="0009766B" w:rsidP="00BC4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7B78A3">
        <w:rPr>
          <w:rFonts w:ascii="Arial" w:hAnsi="Arial" w:cs="Arial"/>
          <w:sz w:val="24"/>
          <w:szCs w:val="24"/>
        </w:rPr>
        <w:tab/>
      </w:r>
      <w:r w:rsidR="00600299">
        <w:rPr>
          <w:rFonts w:ascii="Arial" w:hAnsi="Arial" w:cs="Arial"/>
          <w:sz w:val="24"/>
          <w:szCs w:val="24"/>
        </w:rPr>
        <w:t>gccg</w:t>
      </w:r>
      <w:r w:rsidR="005B6450">
        <w:rPr>
          <w:rFonts w:ascii="Arial" w:hAnsi="Arial" w:cs="Arial"/>
          <w:sz w:val="24"/>
          <w:szCs w:val="24"/>
        </w:rPr>
        <w:t>.</w:t>
      </w:r>
      <w:r w:rsidR="00600299">
        <w:rPr>
          <w:rFonts w:ascii="Arial" w:hAnsi="Arial" w:cs="Arial"/>
          <w:sz w:val="24"/>
          <w:szCs w:val="24"/>
        </w:rPr>
        <w:t>a85009</w:t>
      </w:r>
      <w:r w:rsidR="005B6450">
        <w:rPr>
          <w:rFonts w:ascii="Arial" w:hAnsi="Arial" w:cs="Arial"/>
          <w:sz w:val="24"/>
          <w:szCs w:val="24"/>
        </w:rPr>
        <w:t>@</w:t>
      </w:r>
      <w:r w:rsidR="00600299">
        <w:rPr>
          <w:rFonts w:ascii="Arial" w:hAnsi="Arial" w:cs="Arial"/>
          <w:sz w:val="24"/>
          <w:szCs w:val="24"/>
        </w:rPr>
        <w:t>nhs.net</w:t>
      </w:r>
      <w:r w:rsidR="007B78A3">
        <w:rPr>
          <w:rFonts w:ascii="Arial" w:hAnsi="Arial" w:cs="Arial"/>
          <w:sz w:val="24"/>
          <w:szCs w:val="24"/>
        </w:rPr>
        <w:tab/>
      </w:r>
    </w:p>
    <w:p w:rsidR="0009766B" w:rsidRPr="00CD7D15" w:rsidRDefault="0009766B" w:rsidP="00BC4BE0">
      <w:pPr>
        <w:pStyle w:val="NoSpacing"/>
        <w:rPr>
          <w:rFonts w:ascii="Arial" w:hAnsi="Arial" w:cs="Arial"/>
          <w:sz w:val="24"/>
          <w:szCs w:val="24"/>
        </w:rPr>
      </w:pPr>
    </w:p>
    <w:p w:rsidR="00BC4BE0" w:rsidRPr="00CD7D15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>Curre</w:t>
      </w:r>
      <w:r w:rsidR="0009766B">
        <w:rPr>
          <w:rFonts w:ascii="Arial" w:hAnsi="Arial" w:cs="Arial"/>
          <w:b/>
          <w:sz w:val="24"/>
          <w:szCs w:val="24"/>
        </w:rPr>
        <w:t>nt online patient services</w:t>
      </w:r>
      <w:bookmarkStart w:id="0" w:name="_GoBack"/>
      <w:bookmarkEnd w:id="0"/>
    </w:p>
    <w:p w:rsidR="00BC4BE0" w:rsidRPr="00CD7D15" w:rsidRDefault="00BC4BE0" w:rsidP="00BC4BE0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</w:t>
      </w:r>
      <w:r w:rsidR="0017421F">
        <w:rPr>
          <w:rFonts w:ascii="Arial" w:hAnsi="Arial" w:cs="Arial"/>
          <w:i/>
          <w:sz w:val="24"/>
          <w:szCs w:val="24"/>
        </w:rPr>
        <w:t xml:space="preserve">System </w:t>
      </w:r>
      <w:r w:rsidRPr="00CD7D15">
        <w:rPr>
          <w:rFonts w:ascii="Arial" w:hAnsi="Arial" w:cs="Arial"/>
          <w:i/>
          <w:sz w:val="24"/>
          <w:szCs w:val="24"/>
        </w:rPr>
        <w:t>Supplier -</w:t>
      </w:r>
      <w:r w:rsidR="007B78A3">
        <w:rPr>
          <w:rFonts w:ascii="Arial" w:hAnsi="Arial" w:cs="Arial"/>
          <w:i/>
          <w:sz w:val="24"/>
          <w:szCs w:val="24"/>
        </w:rPr>
        <w:tab/>
        <w:t>EMIS</w:t>
      </w:r>
      <w:r w:rsidRPr="00CD7D15">
        <w:rPr>
          <w:rFonts w:ascii="Arial" w:hAnsi="Arial" w:cs="Arial"/>
          <w:i/>
          <w:sz w:val="24"/>
          <w:szCs w:val="24"/>
        </w:rPr>
        <w:t xml:space="preserve"> </w:t>
      </w:r>
    </w:p>
    <w:p w:rsidR="00BC4BE0" w:rsidRDefault="00C35823" w:rsidP="00BC4BE0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System </w:t>
      </w:r>
      <w:r w:rsidR="0017421F">
        <w:rPr>
          <w:rFonts w:ascii="Arial" w:hAnsi="Arial" w:cs="Arial"/>
          <w:i/>
          <w:sz w:val="24"/>
          <w:szCs w:val="24"/>
        </w:rPr>
        <w:t xml:space="preserve">Version </w:t>
      </w:r>
      <w:r w:rsidRPr="00CD7D15">
        <w:rPr>
          <w:rFonts w:ascii="Arial" w:hAnsi="Arial" w:cs="Arial"/>
          <w:i/>
          <w:sz w:val="24"/>
          <w:szCs w:val="24"/>
        </w:rPr>
        <w:t xml:space="preserve">– </w:t>
      </w:r>
      <w:r w:rsidR="007B78A3">
        <w:rPr>
          <w:rFonts w:ascii="Arial" w:hAnsi="Arial" w:cs="Arial"/>
          <w:i/>
          <w:sz w:val="24"/>
          <w:szCs w:val="24"/>
        </w:rPr>
        <w:tab/>
        <w:t>Web</w:t>
      </w:r>
    </w:p>
    <w:p w:rsidR="008A0646" w:rsidRDefault="008A0646" w:rsidP="00BC4BE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33701" w:rsidRPr="00633701" w:rsidRDefault="00633701" w:rsidP="00633701">
      <w:pPr>
        <w:pStyle w:val="NoSpacing"/>
        <w:rPr>
          <w:rFonts w:ascii="Arial" w:hAnsi="Arial" w:cs="Arial"/>
          <w:i/>
          <w:sz w:val="24"/>
          <w:szCs w:val="24"/>
        </w:rPr>
      </w:pPr>
    </w:p>
    <w:p w:rsidR="00BC4BE0" w:rsidRDefault="00BC4BE0" w:rsidP="00BC4BE0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GMS / PMS 2014-15 Contractual </w:t>
      </w:r>
      <w:r w:rsidR="004C10A2">
        <w:rPr>
          <w:rFonts w:ascii="Arial" w:hAnsi="Arial" w:cs="Arial"/>
          <w:b/>
          <w:sz w:val="24"/>
          <w:szCs w:val="24"/>
        </w:rPr>
        <w:t>Requirement for</w:t>
      </w:r>
      <w:r w:rsidR="004118F4" w:rsidRPr="00CD7D15">
        <w:rPr>
          <w:rFonts w:ascii="Arial" w:hAnsi="Arial" w:cs="Arial"/>
          <w:b/>
          <w:sz w:val="24"/>
          <w:szCs w:val="24"/>
        </w:rPr>
        <w:t xml:space="preserve"> Patient online S</w:t>
      </w:r>
      <w:r w:rsidRPr="00CD7D15">
        <w:rPr>
          <w:rFonts w:ascii="Arial" w:hAnsi="Arial" w:cs="Arial"/>
          <w:b/>
          <w:sz w:val="24"/>
          <w:szCs w:val="24"/>
        </w:rPr>
        <w:t>ervice</w:t>
      </w:r>
      <w:r w:rsidR="004C10A2">
        <w:rPr>
          <w:rFonts w:ascii="Arial" w:hAnsi="Arial" w:cs="Arial"/>
          <w:b/>
          <w:sz w:val="24"/>
          <w:szCs w:val="24"/>
        </w:rPr>
        <w:t>s</w:t>
      </w:r>
    </w:p>
    <w:p w:rsidR="008A0646" w:rsidRPr="00CD7D15" w:rsidRDefault="008A0646" w:rsidP="00BC4B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A0646" w:rsidRPr="008A0646" w:rsidRDefault="008A0646" w:rsidP="008A0646">
      <w:pPr>
        <w:rPr>
          <w:rFonts w:ascii="Arial" w:hAnsi="Arial" w:cs="Arial"/>
          <w:color w:val="000000" w:themeColor="text1"/>
          <w:sz w:val="24"/>
          <w:szCs w:val="24"/>
        </w:rPr>
      </w:pPr>
      <w:r w:rsidRPr="008A0646">
        <w:rPr>
          <w:rFonts w:ascii="Arial" w:hAnsi="Arial" w:cs="Arial"/>
          <w:color w:val="000000" w:themeColor="text1"/>
          <w:sz w:val="24"/>
          <w:szCs w:val="24"/>
        </w:rPr>
        <w:t xml:space="preserve">It is a contractual requirement for GP practices to offer and promote to patients: online booking of appointments, ordering of repeat prescriptions and by 31st of March 2015 access to summary information (as a minimum) in their patient record. If you need any guidance, advice or support (including contact details), please visit NHS England’s Patient Online Programme’s web pages for more information </w:t>
      </w:r>
      <w:r w:rsidRPr="00F85021">
        <w:rPr>
          <w:rFonts w:ascii="Arial" w:hAnsi="Arial" w:cs="Arial"/>
          <w:color w:val="0070C0"/>
          <w:sz w:val="24"/>
          <w:szCs w:val="24"/>
        </w:rPr>
        <w:t xml:space="preserve">http://www.england.nhs.uk/ourwork/pe/patient-online/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559"/>
      </w:tblGrid>
      <w:tr w:rsidR="008A0646" w:rsidTr="009A68DF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ja-JP"/>
              </w:rPr>
              <w:t>Patient online access</w:t>
            </w:r>
          </w:p>
          <w:p w:rsidR="00D32A91" w:rsidRDefault="008A0646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(GMS Schedule 6, part 5, new paragraph 74C, PMS Schedule 5, part 5, paragraph 70D)</w:t>
            </w:r>
          </w:p>
          <w:p w:rsidR="007A7DAD" w:rsidRPr="007A7DAD" w:rsidRDefault="003038A0" w:rsidP="007A7DAD">
            <w:pPr>
              <w:pStyle w:val="NoSpacing"/>
              <w:rPr>
                <w:rFonts w:ascii="Arial" w:eastAsia="Calibri" w:hAnsi="Arial" w:cs="Arial"/>
                <w:i/>
                <w:color w:val="FFFFFF" w:themeColor="background1"/>
                <w:sz w:val="24"/>
                <w:szCs w:val="24"/>
                <w:lang w:eastAsia="ja-JP"/>
              </w:rPr>
            </w:pPr>
            <w:hyperlink r:id="rId8" w:history="1">
              <w:r w:rsidR="007A7DAD" w:rsidRPr="007A7DAD">
                <w:rPr>
                  <w:rStyle w:val="Hyperlink"/>
                  <w:rFonts w:ascii="Arial" w:eastAsiaTheme="minorHAnsi" w:hAnsi="Arial" w:cs="Arial"/>
                  <w:i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http://www.legislation.gov.uk/uksi/2014/465/regulation/8/made</w:t>
              </w:r>
            </w:hyperlink>
            <w:r w:rsidR="007A7DAD" w:rsidRPr="007A7DAD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 (GMS)</w:t>
            </w:r>
          </w:p>
          <w:p w:rsidR="00D32A91" w:rsidRPr="007A7DAD" w:rsidRDefault="003038A0" w:rsidP="00D32A91">
            <w:pPr>
              <w:pStyle w:val="NoSpacing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ja-JP"/>
              </w:rPr>
            </w:pPr>
            <w:hyperlink r:id="rId9" w:history="1">
              <w:r w:rsidR="007A7DAD" w:rsidRPr="007A7DAD">
                <w:rPr>
                  <w:rStyle w:val="Hyperlink"/>
                  <w:rFonts w:ascii="Arial" w:eastAsiaTheme="minorHAnsi" w:hAnsi="Arial" w:cs="Arial"/>
                  <w:i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http://www.legislation.gov.uk/uksi/2014/465/regulation/14/made</w:t>
              </w:r>
            </w:hyperlink>
            <w:r w:rsidR="007A7DAD" w:rsidRPr="007A7DAD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  (PMS)</w:t>
            </w:r>
          </w:p>
        </w:tc>
      </w:tr>
      <w:tr w:rsidR="008A0646" w:rsidTr="009A68DF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4J (n). Patients at this practice can book appointments online.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 w:rsidP="00BD40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:rsidTr="009A68DF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4K (n). Patients at this practice can order their repeat prescriptions online.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 w:rsidP="00BD40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8A0646" w:rsidTr="009A68DF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4L (n). Patients at this practice can access summary information from their medical record online.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46" w:rsidRPr="00F85021" w:rsidRDefault="008A0646" w:rsidP="00BD40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</w:p>
        </w:tc>
      </w:tr>
      <w:tr w:rsidR="00D414E8" w:rsidTr="009A68DF">
        <w:tc>
          <w:tcPr>
            <w:tcW w:w="104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E8" w:rsidRDefault="00D414E8" w:rsidP="00600299">
            <w:pPr>
              <w:rPr>
                <w:rFonts w:ascii="Arial" w:hAnsi="Arial" w:cs="Arial"/>
                <w:sz w:val="24"/>
                <w:szCs w:val="24"/>
                <w:u w:val="single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4M (n). If ‘No’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to question 4L, please outline the practice </w:t>
            </w: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plan</w:t>
            </w:r>
            <w:r w:rsidRPr="006357FE">
              <w:rPr>
                <w:rFonts w:ascii="Arial" w:hAnsi="Arial" w:cs="Arial"/>
                <w:color w:val="1F497D" w:themeColor="text2"/>
                <w:sz w:val="36"/>
                <w:szCs w:val="36"/>
                <w:lang w:eastAsia="ja-JP"/>
              </w:rPr>
              <w:t>*</w:t>
            </w: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 to enable this facility by </w:t>
            </w:r>
            <w:r w:rsidR="009A68DF">
              <w:rPr>
                <w:rFonts w:ascii="Arial" w:hAnsi="Arial" w:cs="Arial"/>
                <w:sz w:val="24"/>
                <w:szCs w:val="24"/>
                <w:lang w:eastAsia="ja-JP"/>
              </w:rPr>
              <w:br/>
            </w:r>
            <w:r w:rsidRPr="009A68DF">
              <w:rPr>
                <w:rFonts w:ascii="Arial" w:hAnsi="Arial" w:cs="Arial"/>
                <w:sz w:val="24"/>
                <w:szCs w:val="24"/>
                <w:u w:val="single"/>
                <w:lang w:eastAsia="ja-JP"/>
              </w:rPr>
              <w:t>31 March 201</w:t>
            </w:r>
            <w:r w:rsidR="00600299">
              <w:rPr>
                <w:rFonts w:ascii="Arial" w:hAnsi="Arial" w:cs="Arial"/>
                <w:sz w:val="24"/>
                <w:szCs w:val="24"/>
                <w:u w:val="single"/>
                <w:lang w:eastAsia="ja-JP"/>
              </w:rPr>
              <w:t>6</w:t>
            </w:r>
          </w:p>
          <w:p w:rsidR="00B2445D" w:rsidRDefault="00B2445D" w:rsidP="00B2445D">
            <w:pPr>
              <w:rPr>
                <w:b/>
                <w:u w:val="single"/>
              </w:rPr>
            </w:pPr>
            <w:r w:rsidRPr="00ED66C9">
              <w:rPr>
                <w:b/>
                <w:u w:val="single"/>
              </w:rPr>
              <w:t>Action Plan</w:t>
            </w:r>
          </w:p>
          <w:p w:rsidR="00B2445D" w:rsidRDefault="00B2445D" w:rsidP="00B2445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January 2016. </w:t>
            </w:r>
            <w:r w:rsidRPr="00ED66C9">
              <w:rPr>
                <w:b/>
              </w:rPr>
              <w:t xml:space="preserve">Await </w:t>
            </w:r>
            <w:r>
              <w:rPr>
                <w:b/>
              </w:rPr>
              <w:t>guidance from NHS England and Newcastle and Gateshead CCG on how to safely manage sensitive codes/3</w:t>
            </w:r>
            <w:r w:rsidRPr="00ED66C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party information, implement guidance and enable patient testing.</w:t>
            </w:r>
          </w:p>
          <w:p w:rsidR="00B2445D" w:rsidRPr="00ED66C9" w:rsidRDefault="00B2445D" w:rsidP="00B2445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March 2016. Commence access to detailed coded information in the </w:t>
            </w:r>
            <w:proofErr w:type="spellStart"/>
            <w:r>
              <w:rPr>
                <w:b/>
              </w:rPr>
              <w:t>patients</w:t>
            </w:r>
            <w:proofErr w:type="spellEnd"/>
            <w:r>
              <w:rPr>
                <w:b/>
              </w:rPr>
              <w:t xml:space="preserve"> own records for patients who request it.</w:t>
            </w:r>
          </w:p>
          <w:p w:rsidR="00600299" w:rsidRPr="00D414E8" w:rsidRDefault="00600299" w:rsidP="0060029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:rsidR="009A68DF" w:rsidRPr="006357FE" w:rsidRDefault="009A68DF" w:rsidP="00AA1D3D">
      <w:pPr>
        <w:pStyle w:val="NoSpacing"/>
        <w:rPr>
          <w:rFonts w:ascii="Arial" w:hAnsi="Arial" w:cs="Arial"/>
          <w:sz w:val="24"/>
          <w:szCs w:val="24"/>
        </w:rPr>
      </w:pPr>
    </w:p>
    <w:p w:rsidR="004E51DD" w:rsidRDefault="004E51DD" w:rsidP="00BC4BE0">
      <w:pPr>
        <w:pStyle w:val="NoSpacing"/>
        <w:rPr>
          <w:rFonts w:ascii="Arial" w:hAnsi="Arial" w:cs="Arial"/>
          <w:sz w:val="24"/>
          <w:szCs w:val="24"/>
        </w:rPr>
      </w:pPr>
    </w:p>
    <w:p w:rsidR="00D414E8" w:rsidRDefault="00D414E8" w:rsidP="00BC4BE0">
      <w:pPr>
        <w:pStyle w:val="NoSpacing"/>
        <w:rPr>
          <w:rFonts w:ascii="Arial" w:hAnsi="Arial" w:cs="Arial"/>
          <w:sz w:val="24"/>
          <w:szCs w:val="24"/>
        </w:rPr>
      </w:pPr>
    </w:p>
    <w:sectPr w:rsidR="00D414E8" w:rsidSect="00C828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A0" w:rsidRDefault="003038A0" w:rsidP="00275352">
      <w:pPr>
        <w:spacing w:after="0" w:line="240" w:lineRule="auto"/>
      </w:pPr>
      <w:r>
        <w:separator/>
      </w:r>
    </w:p>
  </w:endnote>
  <w:endnote w:type="continuationSeparator" w:id="0">
    <w:p w:rsidR="003038A0" w:rsidRDefault="003038A0" w:rsidP="002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2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8A3" w:rsidRDefault="007B7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8A3" w:rsidRDefault="007B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A0" w:rsidRDefault="003038A0" w:rsidP="00275352">
      <w:pPr>
        <w:spacing w:after="0" w:line="240" w:lineRule="auto"/>
      </w:pPr>
      <w:r>
        <w:separator/>
      </w:r>
    </w:p>
  </w:footnote>
  <w:footnote w:type="continuationSeparator" w:id="0">
    <w:p w:rsidR="003038A0" w:rsidRDefault="003038A0" w:rsidP="002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66"/>
    <w:multiLevelType w:val="hybridMultilevel"/>
    <w:tmpl w:val="A00424A6"/>
    <w:lvl w:ilvl="0" w:tplc="02583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86F"/>
    <w:multiLevelType w:val="hybridMultilevel"/>
    <w:tmpl w:val="D852642A"/>
    <w:lvl w:ilvl="0" w:tplc="ED1E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B6D"/>
    <w:multiLevelType w:val="hybridMultilevel"/>
    <w:tmpl w:val="BB122B0E"/>
    <w:lvl w:ilvl="0" w:tplc="7A1AC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C91"/>
    <w:multiLevelType w:val="hybridMultilevel"/>
    <w:tmpl w:val="CBB8E6F2"/>
    <w:lvl w:ilvl="0" w:tplc="C568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151D"/>
    <w:multiLevelType w:val="hybridMultilevel"/>
    <w:tmpl w:val="F4A4C31C"/>
    <w:lvl w:ilvl="0" w:tplc="A23AF9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0142"/>
    <w:multiLevelType w:val="hybridMultilevel"/>
    <w:tmpl w:val="CCD48B7E"/>
    <w:lvl w:ilvl="0" w:tplc="E9C6FB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14E5"/>
    <w:multiLevelType w:val="hybridMultilevel"/>
    <w:tmpl w:val="0B0E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7F64"/>
    <w:multiLevelType w:val="hybridMultilevel"/>
    <w:tmpl w:val="D37CE9AE"/>
    <w:lvl w:ilvl="0" w:tplc="78C81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CA"/>
    <w:multiLevelType w:val="hybridMultilevel"/>
    <w:tmpl w:val="85BCED30"/>
    <w:lvl w:ilvl="0" w:tplc="0BE4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033B03"/>
    <w:rsid w:val="00094A29"/>
    <w:rsid w:val="0009766B"/>
    <w:rsid w:val="000D419A"/>
    <w:rsid w:val="000F271A"/>
    <w:rsid w:val="001276D2"/>
    <w:rsid w:val="00131EE5"/>
    <w:rsid w:val="0017421F"/>
    <w:rsid w:val="001E272C"/>
    <w:rsid w:val="00261B73"/>
    <w:rsid w:val="00275352"/>
    <w:rsid w:val="002F37F4"/>
    <w:rsid w:val="00303805"/>
    <w:rsid w:val="003038A0"/>
    <w:rsid w:val="00336240"/>
    <w:rsid w:val="00402902"/>
    <w:rsid w:val="004118F4"/>
    <w:rsid w:val="004542BF"/>
    <w:rsid w:val="0047175D"/>
    <w:rsid w:val="004C10A2"/>
    <w:rsid w:val="004E51DD"/>
    <w:rsid w:val="00533629"/>
    <w:rsid w:val="00564A92"/>
    <w:rsid w:val="005B6450"/>
    <w:rsid w:val="005F34BF"/>
    <w:rsid w:val="00600299"/>
    <w:rsid w:val="00625E06"/>
    <w:rsid w:val="00633701"/>
    <w:rsid w:val="006357FE"/>
    <w:rsid w:val="00637E51"/>
    <w:rsid w:val="006C18BB"/>
    <w:rsid w:val="006D3B09"/>
    <w:rsid w:val="007A7DAD"/>
    <w:rsid w:val="007B78A3"/>
    <w:rsid w:val="00812269"/>
    <w:rsid w:val="0088450F"/>
    <w:rsid w:val="008A0646"/>
    <w:rsid w:val="008F5D04"/>
    <w:rsid w:val="009228EA"/>
    <w:rsid w:val="009A68DF"/>
    <w:rsid w:val="009C4CDA"/>
    <w:rsid w:val="00A36D26"/>
    <w:rsid w:val="00AA0093"/>
    <w:rsid w:val="00AA1D3D"/>
    <w:rsid w:val="00B2445D"/>
    <w:rsid w:val="00B7683D"/>
    <w:rsid w:val="00B85473"/>
    <w:rsid w:val="00BC4BE0"/>
    <w:rsid w:val="00BD4041"/>
    <w:rsid w:val="00C32A82"/>
    <w:rsid w:val="00C35823"/>
    <w:rsid w:val="00C8288A"/>
    <w:rsid w:val="00CB29C2"/>
    <w:rsid w:val="00CB6ECA"/>
    <w:rsid w:val="00CD7D15"/>
    <w:rsid w:val="00D24AE9"/>
    <w:rsid w:val="00D32A91"/>
    <w:rsid w:val="00D414E8"/>
    <w:rsid w:val="00D52277"/>
    <w:rsid w:val="00D62232"/>
    <w:rsid w:val="00EB1AFB"/>
    <w:rsid w:val="00ED531A"/>
    <w:rsid w:val="00ED54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5265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465/regulation/8/m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4/465/regulation/1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Short</dc:creator>
  <cp:lastModifiedBy>emis2000</cp:lastModifiedBy>
  <cp:revision>7</cp:revision>
  <cp:lastPrinted>2015-12-30T10:26:00Z</cp:lastPrinted>
  <dcterms:created xsi:type="dcterms:W3CDTF">2015-12-30T10:27:00Z</dcterms:created>
  <dcterms:modified xsi:type="dcterms:W3CDTF">2015-12-30T11:05:00Z</dcterms:modified>
</cp:coreProperties>
</file>